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279C" w14:textId="77777777" w:rsidR="007A5109" w:rsidRDefault="007A5109" w:rsidP="007A5109">
      <w:pPr>
        <w:jc w:val="center"/>
        <w:rPr>
          <w:b/>
          <w:sz w:val="28"/>
        </w:rPr>
      </w:pPr>
    </w:p>
    <w:p w14:paraId="172C37E2" w14:textId="77777777" w:rsidR="007A5109" w:rsidRPr="007A5109" w:rsidRDefault="007A5109" w:rsidP="007A5109">
      <w:pPr>
        <w:jc w:val="center"/>
        <w:rPr>
          <w:b/>
          <w:sz w:val="28"/>
        </w:rPr>
      </w:pPr>
      <w:r w:rsidRPr="007A5109">
        <w:rPr>
          <w:b/>
          <w:sz w:val="28"/>
        </w:rPr>
        <w:t>EQUIPES CLASSIFICADAS</w:t>
      </w:r>
    </w:p>
    <w:p w14:paraId="16689306" w14:textId="5EA2C7C3" w:rsidR="005C2776" w:rsidRDefault="007A5109" w:rsidP="007A5109">
      <w:pPr>
        <w:jc w:val="both"/>
      </w:pPr>
      <w:r>
        <w:t xml:space="preserve">Após a exposição e o processo avaliativo, seguem as três equipes classificadas, em cada modalidade, </w:t>
      </w:r>
      <w:r w:rsidRPr="002D007C">
        <w:rPr>
          <w:b/>
          <w:bCs/>
        </w:rPr>
        <w:t>considerando A ORDEM ALFABÉTICA DOS CURSOS</w:t>
      </w:r>
      <w:r>
        <w:t xml:space="preserve">. A divulgação da colocação das equipes e a entrega da premiação acontecerão no dia 10/11, no auditório do Bloco 1, a partir das 19h. </w:t>
      </w:r>
    </w:p>
    <w:p w14:paraId="44DD1051" w14:textId="77777777" w:rsidR="007A5109" w:rsidRDefault="007A5109" w:rsidP="007A5109">
      <w:pPr>
        <w:jc w:val="both"/>
      </w:pPr>
    </w:p>
    <w:p w14:paraId="6FC7C3AC" w14:textId="77777777" w:rsidR="007A5109" w:rsidRDefault="007A5109" w:rsidP="007A5109">
      <w:pPr>
        <w:rPr>
          <w:b/>
          <w:sz w:val="24"/>
        </w:rPr>
      </w:pPr>
      <w:r>
        <w:rPr>
          <w:b/>
          <w:sz w:val="24"/>
        </w:rPr>
        <w:t xml:space="preserve">PRODUTOS INOVADORES </w:t>
      </w:r>
    </w:p>
    <w:tbl>
      <w:tblPr>
        <w:tblStyle w:val="Tabelacomgrade"/>
        <w:tblW w:w="9068" w:type="dxa"/>
        <w:tblInd w:w="-572" w:type="dxa"/>
        <w:tblLook w:val="04A0" w:firstRow="1" w:lastRow="0" w:firstColumn="1" w:lastColumn="0" w:noHBand="0" w:noVBand="1"/>
      </w:tblPr>
      <w:tblGrid>
        <w:gridCol w:w="6237"/>
        <w:gridCol w:w="2831"/>
      </w:tblGrid>
      <w:tr w:rsidR="007A5109" w14:paraId="565B03B7" w14:textId="77777777" w:rsidTr="007A5109">
        <w:tc>
          <w:tcPr>
            <w:tcW w:w="6237" w:type="dxa"/>
          </w:tcPr>
          <w:p w14:paraId="5DAA8BED" w14:textId="77777777" w:rsidR="007A5109" w:rsidRDefault="007A5109" w:rsidP="007A5109">
            <w:r>
              <w:t>DEMAQUILANTE EM PÓ EFERVESCENTE</w:t>
            </w:r>
          </w:p>
        </w:tc>
        <w:tc>
          <w:tcPr>
            <w:tcW w:w="2831" w:type="dxa"/>
          </w:tcPr>
          <w:p w14:paraId="72C6F968" w14:textId="77777777" w:rsidR="007A5109" w:rsidRDefault="007A5109" w:rsidP="007A5109">
            <w:r>
              <w:t>FÁRMACIA</w:t>
            </w:r>
          </w:p>
        </w:tc>
      </w:tr>
      <w:tr w:rsidR="007A5109" w14:paraId="20DFC2C9" w14:textId="77777777" w:rsidTr="007A5109">
        <w:tc>
          <w:tcPr>
            <w:tcW w:w="6237" w:type="dxa"/>
          </w:tcPr>
          <w:p w14:paraId="7CAA63E9" w14:textId="77777777" w:rsidR="007A5109" w:rsidRDefault="007A5109" w:rsidP="007A5109">
            <w:r>
              <w:t>STETHO+ UMA SOLUÇÃO INCLUSIVE</w:t>
            </w:r>
          </w:p>
        </w:tc>
        <w:tc>
          <w:tcPr>
            <w:tcW w:w="2831" w:type="dxa"/>
          </w:tcPr>
          <w:p w14:paraId="2FC7D915" w14:textId="77777777" w:rsidR="007A5109" w:rsidRDefault="007A5109" w:rsidP="007A5109">
            <w:r>
              <w:t>FISIOTERAPIA</w:t>
            </w:r>
          </w:p>
        </w:tc>
      </w:tr>
      <w:tr w:rsidR="007A5109" w14:paraId="0D183218" w14:textId="77777777" w:rsidTr="007A5109">
        <w:tc>
          <w:tcPr>
            <w:tcW w:w="6237" w:type="dxa"/>
          </w:tcPr>
          <w:p w14:paraId="43406FC9" w14:textId="77777777" w:rsidR="007A5109" w:rsidRDefault="007A5109" w:rsidP="007A5109">
            <w:r>
              <w:t>SIMULADOR PRÁTICO DE INSERÇÃO DE DIU</w:t>
            </w:r>
          </w:p>
        </w:tc>
        <w:tc>
          <w:tcPr>
            <w:tcW w:w="2831" w:type="dxa"/>
          </w:tcPr>
          <w:p w14:paraId="1A0D58E6" w14:textId="77777777" w:rsidR="007A5109" w:rsidRDefault="007A5109" w:rsidP="007A5109">
            <w:r>
              <w:t>MEDICINA</w:t>
            </w:r>
          </w:p>
        </w:tc>
      </w:tr>
    </w:tbl>
    <w:p w14:paraId="74468195" w14:textId="77777777" w:rsidR="007A5109" w:rsidRDefault="007A5109" w:rsidP="007A5109"/>
    <w:p w14:paraId="4FE61A2E" w14:textId="77777777" w:rsidR="007A5109" w:rsidRDefault="007A5109" w:rsidP="007A5109">
      <w:pPr>
        <w:rPr>
          <w:b/>
          <w:sz w:val="24"/>
        </w:rPr>
      </w:pPr>
      <w:r>
        <w:rPr>
          <w:b/>
          <w:sz w:val="24"/>
        </w:rPr>
        <w:t>PROCESSOS INOVADORES PARA MODIFICAÇÃO DE PRODUTOS</w:t>
      </w:r>
    </w:p>
    <w:tbl>
      <w:tblPr>
        <w:tblStyle w:val="Tabelacomgrade"/>
        <w:tblW w:w="9072" w:type="dxa"/>
        <w:tblInd w:w="-572" w:type="dxa"/>
        <w:tblLook w:val="04A0" w:firstRow="1" w:lastRow="0" w:firstColumn="1" w:lastColumn="0" w:noHBand="0" w:noVBand="1"/>
      </w:tblPr>
      <w:tblGrid>
        <w:gridCol w:w="6237"/>
        <w:gridCol w:w="2835"/>
      </w:tblGrid>
      <w:tr w:rsidR="007A5109" w14:paraId="42B59F63" w14:textId="77777777" w:rsidTr="007A510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23A9" w14:textId="77777777" w:rsidR="007A5109" w:rsidRDefault="007A5109" w:rsidP="00D70508">
            <w:pPr>
              <w:jc w:val="both"/>
            </w:pPr>
            <w:r>
              <w:t>GELEIA FUNCIONAL DE ABACAXI COM SPIRULINA: NUTRIÇÃO E SAÚDE PARA TODAS AS IDADES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F923" w14:textId="77777777" w:rsidR="007A5109" w:rsidRDefault="007A5109">
            <w:r>
              <w:t>AGRONOMIA</w:t>
            </w:r>
          </w:p>
        </w:tc>
      </w:tr>
      <w:tr w:rsidR="007A5109" w14:paraId="5F4C7FA1" w14:textId="77777777" w:rsidTr="007A510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737A" w14:textId="77777777" w:rsidR="007A5109" w:rsidRDefault="007A5109" w:rsidP="00D70508">
            <w:pPr>
              <w:jc w:val="both"/>
            </w:pPr>
            <w:r>
              <w:t>SERINGA PARA ALIMENTAÇÃO VIA GAVAGEM PARA RECÉM-NASCIDOS (RNS) EM UTI NEONATAL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F958" w14:textId="77777777" w:rsidR="007A5109" w:rsidRDefault="007A5109">
            <w:r>
              <w:t>ENFERMAGEM</w:t>
            </w:r>
          </w:p>
        </w:tc>
      </w:tr>
      <w:tr w:rsidR="007A5109" w14:paraId="52A1DFDF" w14:textId="77777777" w:rsidTr="007A510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3B74" w14:textId="77777777" w:rsidR="007A5109" w:rsidRDefault="007A5109" w:rsidP="00D70508">
            <w:pPr>
              <w:jc w:val="both"/>
            </w:pPr>
            <w:r>
              <w:t xml:space="preserve">PRANCHA ORTOSTÁTICA ACESSÍVEL E FUNCIONAL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7D34" w14:textId="77777777" w:rsidR="007A5109" w:rsidRDefault="007A5109">
            <w:r>
              <w:t>FISIOTERAPIA</w:t>
            </w:r>
          </w:p>
        </w:tc>
      </w:tr>
    </w:tbl>
    <w:p w14:paraId="27165FC1" w14:textId="77777777" w:rsidR="007A5109" w:rsidRDefault="007A5109" w:rsidP="007A5109"/>
    <w:p w14:paraId="20643E9D" w14:textId="77777777" w:rsidR="007A5109" w:rsidRDefault="007A5109" w:rsidP="007A5109">
      <w:pPr>
        <w:rPr>
          <w:b/>
          <w:sz w:val="24"/>
        </w:rPr>
      </w:pPr>
      <w:r>
        <w:rPr>
          <w:b/>
          <w:sz w:val="24"/>
        </w:rPr>
        <w:t>SOLUÇÃO DE PROBLEMAS COM SERVIÇOS INOVADORES</w:t>
      </w:r>
    </w:p>
    <w:tbl>
      <w:tblPr>
        <w:tblStyle w:val="Tabelacomgrade"/>
        <w:tblW w:w="9072" w:type="dxa"/>
        <w:tblInd w:w="-572" w:type="dxa"/>
        <w:tblLook w:val="04A0" w:firstRow="1" w:lastRow="0" w:firstColumn="1" w:lastColumn="0" w:noHBand="0" w:noVBand="1"/>
      </w:tblPr>
      <w:tblGrid>
        <w:gridCol w:w="6237"/>
        <w:gridCol w:w="2835"/>
      </w:tblGrid>
      <w:tr w:rsidR="007A5109" w14:paraId="1B1A0C63" w14:textId="77777777" w:rsidTr="007A510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DC29" w14:textId="77777777" w:rsidR="007A5109" w:rsidRDefault="007A5109">
            <w:r>
              <w:t>PAGA UM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E38B" w14:textId="77777777" w:rsidR="007A5109" w:rsidRDefault="007A5109">
            <w:r>
              <w:t>EDUCAÇÃO FÍSICA</w:t>
            </w:r>
          </w:p>
        </w:tc>
      </w:tr>
      <w:tr w:rsidR="007A5109" w14:paraId="4E78D2C2" w14:textId="77777777" w:rsidTr="007A510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F0FB" w14:textId="77777777" w:rsidR="007A5109" w:rsidRDefault="007A5109">
            <w:r>
              <w:t>FEIRA FÁCIL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9DCF" w14:textId="77777777" w:rsidR="007A5109" w:rsidRDefault="007A5109">
            <w:r>
              <w:t>ENGENHARIA DE SOFTWARE</w:t>
            </w:r>
          </w:p>
        </w:tc>
      </w:tr>
      <w:tr w:rsidR="007A5109" w14:paraId="66D91281" w14:textId="77777777" w:rsidTr="007A510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3E0A" w14:textId="77777777" w:rsidR="007A5109" w:rsidRDefault="007A5109">
            <w:r>
              <w:t>ELETRODOS MAK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BCC8" w14:textId="77777777" w:rsidR="007A5109" w:rsidRDefault="007A5109">
            <w:r>
              <w:t>FISIOTERAPIA</w:t>
            </w:r>
          </w:p>
        </w:tc>
      </w:tr>
    </w:tbl>
    <w:p w14:paraId="30A7D481" w14:textId="77777777" w:rsidR="007A5109" w:rsidRDefault="007A5109" w:rsidP="007A5109"/>
    <w:p w14:paraId="31901315" w14:textId="77777777" w:rsidR="007A5109" w:rsidRDefault="007A5109" w:rsidP="007A5109">
      <w:pPr>
        <w:rPr>
          <w:b/>
          <w:sz w:val="24"/>
        </w:rPr>
      </w:pPr>
      <w:r>
        <w:rPr>
          <w:b/>
          <w:sz w:val="24"/>
        </w:rPr>
        <w:t xml:space="preserve">TECNOLOGIA E INOVAÇÃO DIGITAL </w:t>
      </w:r>
    </w:p>
    <w:tbl>
      <w:tblPr>
        <w:tblStyle w:val="Tabelacomgrade"/>
        <w:tblW w:w="9072" w:type="dxa"/>
        <w:tblInd w:w="-572" w:type="dxa"/>
        <w:tblLook w:val="04A0" w:firstRow="1" w:lastRow="0" w:firstColumn="1" w:lastColumn="0" w:noHBand="0" w:noVBand="1"/>
      </w:tblPr>
      <w:tblGrid>
        <w:gridCol w:w="6237"/>
        <w:gridCol w:w="2835"/>
      </w:tblGrid>
      <w:tr w:rsidR="007A5109" w14:paraId="402AA3A0" w14:textId="77777777" w:rsidTr="007A510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EBA2" w14:textId="77777777" w:rsidR="007A5109" w:rsidRDefault="007A5109">
            <w:pPr>
              <w:jc w:val="both"/>
            </w:pPr>
            <w:r>
              <w:t>A IMPORTÂNCIA DA EDUCAÇÃO DIGITAL NA RELAÇÃO ENTRE PAIS E FILHOS NA ERA DAS REDES SOCIAIS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B258" w14:textId="77777777" w:rsidR="007A5109" w:rsidRDefault="007A5109">
            <w:pPr>
              <w:jc w:val="both"/>
            </w:pPr>
            <w:r>
              <w:t>DIREITO</w:t>
            </w:r>
          </w:p>
        </w:tc>
      </w:tr>
      <w:tr w:rsidR="007A5109" w14:paraId="12B5CAD9" w14:textId="77777777" w:rsidTr="007A510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F9CE" w14:textId="77777777" w:rsidR="007A5109" w:rsidRDefault="007A5109">
            <w:pPr>
              <w:jc w:val="both"/>
            </w:pPr>
            <w:r>
              <w:t>CRIATIVAMENTE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3504" w14:textId="37E71FCA" w:rsidR="007A5109" w:rsidRDefault="007A5109">
            <w:pPr>
              <w:jc w:val="both"/>
            </w:pPr>
            <w:r>
              <w:t>ENGENH</w:t>
            </w:r>
            <w:r w:rsidR="002D007C">
              <w:t>A</w:t>
            </w:r>
            <w:r>
              <w:t>RIA DE SOFTWARE</w:t>
            </w:r>
          </w:p>
        </w:tc>
      </w:tr>
      <w:tr w:rsidR="007A5109" w14:paraId="271FA619" w14:textId="77777777" w:rsidTr="007A510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ABFD" w14:textId="77777777" w:rsidR="007A5109" w:rsidRDefault="007A5109">
            <w:pPr>
              <w:jc w:val="both"/>
            </w:pPr>
            <w:r>
              <w:t>GLICOTRACK – PORQUE CADA MEDIDA IMPORTA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FBD9" w14:textId="77777777" w:rsidR="007A5109" w:rsidRDefault="007A5109">
            <w:pPr>
              <w:jc w:val="both"/>
            </w:pPr>
            <w:r>
              <w:t>NUTRIÇÃO</w:t>
            </w:r>
          </w:p>
        </w:tc>
      </w:tr>
    </w:tbl>
    <w:p w14:paraId="0433E700" w14:textId="77777777" w:rsidR="007A5109" w:rsidRDefault="007A5109" w:rsidP="007A5109"/>
    <w:p w14:paraId="56319D47" w14:textId="77777777" w:rsidR="007A5109" w:rsidRDefault="007A5109" w:rsidP="007A5109">
      <w:pPr>
        <w:jc w:val="both"/>
      </w:pPr>
    </w:p>
    <w:p w14:paraId="486B8210" w14:textId="77777777" w:rsidR="007A5109" w:rsidRDefault="007A5109" w:rsidP="007A5109">
      <w:pPr>
        <w:jc w:val="right"/>
      </w:pPr>
      <w:r>
        <w:t xml:space="preserve">Equipe Organizadora </w:t>
      </w:r>
    </w:p>
    <w:sectPr w:rsidR="007A5109" w:rsidSect="007A5109">
      <w:headerReference w:type="default" r:id="rId6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4D1F" w14:textId="77777777" w:rsidR="008F52C8" w:rsidRDefault="008F52C8" w:rsidP="007A5109">
      <w:pPr>
        <w:spacing w:after="0" w:line="240" w:lineRule="auto"/>
      </w:pPr>
      <w:r>
        <w:separator/>
      </w:r>
    </w:p>
  </w:endnote>
  <w:endnote w:type="continuationSeparator" w:id="0">
    <w:p w14:paraId="7F6FC432" w14:textId="77777777" w:rsidR="008F52C8" w:rsidRDefault="008F52C8" w:rsidP="007A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032A" w14:textId="77777777" w:rsidR="008F52C8" w:rsidRDefault="008F52C8" w:rsidP="007A5109">
      <w:pPr>
        <w:spacing w:after="0" w:line="240" w:lineRule="auto"/>
      </w:pPr>
      <w:r>
        <w:separator/>
      </w:r>
    </w:p>
  </w:footnote>
  <w:footnote w:type="continuationSeparator" w:id="0">
    <w:p w14:paraId="40CA8615" w14:textId="77777777" w:rsidR="008F52C8" w:rsidRDefault="008F52C8" w:rsidP="007A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88C7" w14:textId="77777777" w:rsidR="007A5109" w:rsidRDefault="007A5109">
    <w:pPr>
      <w:pStyle w:val="Cabealho"/>
    </w:pPr>
    <w:r w:rsidRPr="007A5109">
      <w:rPr>
        <w:noProof/>
      </w:rPr>
      <w:drawing>
        <wp:anchor distT="0" distB="0" distL="114300" distR="114300" simplePos="0" relativeHeight="251659264" behindDoc="0" locked="0" layoutInCell="1" allowOverlap="1" wp14:anchorId="3C7137E6" wp14:editId="5E7A3FA8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5400040" cy="1348740"/>
          <wp:effectExtent l="0" t="0" r="0" b="381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48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09"/>
    <w:rsid w:val="001671A1"/>
    <w:rsid w:val="002D007C"/>
    <w:rsid w:val="005B267F"/>
    <w:rsid w:val="005C2776"/>
    <w:rsid w:val="006353CA"/>
    <w:rsid w:val="007A5109"/>
    <w:rsid w:val="008F52C8"/>
    <w:rsid w:val="00D7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9C7C4"/>
  <w15:chartTrackingRefBased/>
  <w15:docId w15:val="{A26C2BB0-B148-4B90-9E53-C7C91CDC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A51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A5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5109"/>
  </w:style>
  <w:style w:type="paragraph" w:styleId="Rodap">
    <w:name w:val="footer"/>
    <w:basedOn w:val="Normal"/>
    <w:link w:val="RodapChar"/>
    <w:uiPriority w:val="99"/>
    <w:unhideWhenUsed/>
    <w:rsid w:val="007A5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5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</dc:creator>
  <cp:keywords/>
  <dc:description/>
  <cp:lastModifiedBy>fag</cp:lastModifiedBy>
  <cp:revision>3</cp:revision>
  <dcterms:created xsi:type="dcterms:W3CDTF">2025-11-07T16:17:00Z</dcterms:created>
  <dcterms:modified xsi:type="dcterms:W3CDTF">2025-11-07T17:29:00Z</dcterms:modified>
</cp:coreProperties>
</file>